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C00AF" w14:textId="574DDECE" w:rsidR="0000238F" w:rsidRPr="0000238F" w:rsidRDefault="0000238F" w:rsidP="0070739B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2492DD65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70739B" w:rsidRPr="0070739B">
        <w:rPr>
          <w:rFonts w:eastAsia="Times New Roman" w:cs="Tahoma"/>
          <w:sz w:val="16"/>
          <w:szCs w:val="16"/>
          <w:lang w:eastAsia="pt-BR"/>
        </w:rPr>
        <w:t>CHAMAMENTO PÚBLICO visando o CREDENCIAMENTO de oficinas mecânicas, para prestação dos serviços de mecânica, solda, elétrica e manutenção/reparo dos ar-condicionado, para manutenção dos veículos da frota do Município de Imigrante</w:t>
      </w:r>
      <w:r w:rsidR="00CC0800">
        <w:rPr>
          <w:rFonts w:eastAsia="Times New Roman" w:cs="Tahoma"/>
          <w:sz w:val="16"/>
          <w:szCs w:val="16"/>
          <w:lang w:eastAsia="pt-BR"/>
        </w:rPr>
        <w:t>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2C46A9F7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</w:t>
      </w:r>
      <w:r w:rsidR="0070739B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a contratação acima referida.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3B2FA39A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F45464">
        <w:rPr>
          <w:rFonts w:eastAsia="Times New Roman" w:cs="Tahoma"/>
          <w:sz w:val="16"/>
          <w:szCs w:val="16"/>
          <w:lang w:eastAsia="pt-BR"/>
        </w:rPr>
        <w:t>04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</w:t>
      </w:r>
      <w:r w:rsidR="00AD433E" w:rsidRPr="00AD433E">
        <w:rPr>
          <w:rFonts w:eastAsia="Times New Roman" w:cs="Tahoma"/>
          <w:sz w:val="16"/>
          <w:szCs w:val="16"/>
          <w:lang w:eastAsia="pt-BR"/>
        </w:rPr>
        <w:t xml:space="preserve"> </w:t>
      </w:r>
      <w:r w:rsidR="0070739B">
        <w:rPr>
          <w:rFonts w:eastAsia="Times New Roman" w:cs="Tahoma"/>
          <w:sz w:val="16"/>
          <w:szCs w:val="16"/>
          <w:lang w:eastAsia="pt-BR"/>
        </w:rPr>
        <w:t>abril</w:t>
      </w:r>
      <w:r w:rsidRPr="00AD433E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70739B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AD433E">
        <w:rPr>
          <w:rFonts w:eastAsia="Times New Roman" w:cs="Tahoma"/>
          <w:sz w:val="16"/>
          <w:szCs w:val="16"/>
          <w:lang w:eastAsia="pt-BR"/>
        </w:rPr>
        <w:t>.</w:t>
      </w: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2"/>
      </w:tblGrid>
      <w:tr w:rsidR="00CC0800" w:rsidRPr="00A63EE0" w14:paraId="66E21816" w14:textId="77777777" w:rsidTr="00CC0800">
        <w:trPr>
          <w:jc w:val="center"/>
        </w:trPr>
        <w:tc>
          <w:tcPr>
            <w:tcW w:w="5242" w:type="dxa"/>
          </w:tcPr>
          <w:p w14:paraId="62F74D01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bookmarkStart w:id="0" w:name="_Hlk195174969"/>
          </w:p>
          <w:p w14:paraId="18A3E820" w14:textId="77777777" w:rsidR="00CC0800" w:rsidRPr="0070739B" w:rsidRDefault="00CC0800" w:rsidP="00300420">
            <w:pPr>
              <w:jc w:val="center"/>
              <w:rPr>
                <w:sz w:val="16"/>
                <w:szCs w:val="16"/>
              </w:rPr>
            </w:pPr>
            <w:r w:rsidRPr="0070739B">
              <w:rPr>
                <w:sz w:val="16"/>
                <w:szCs w:val="16"/>
              </w:rPr>
              <w:t>___________________________________________</w:t>
            </w:r>
          </w:p>
          <w:p w14:paraId="630CCCB8" w14:textId="735CA4B1" w:rsidR="00CC0800" w:rsidRPr="0070739B" w:rsidRDefault="0070739B" w:rsidP="00300420">
            <w:pPr>
              <w:jc w:val="center"/>
              <w:rPr>
                <w:b/>
                <w:bCs/>
                <w:sz w:val="16"/>
                <w:szCs w:val="16"/>
              </w:rPr>
            </w:pPr>
            <w:r w:rsidRPr="0070739B">
              <w:rPr>
                <w:b/>
                <w:bCs/>
                <w:sz w:val="16"/>
                <w:szCs w:val="16"/>
              </w:rPr>
              <w:t>GERMANO STEVENS</w:t>
            </w:r>
          </w:p>
          <w:p w14:paraId="7D16986A" w14:textId="423E08AE" w:rsidR="00CC0800" w:rsidRPr="00A63EE0" w:rsidRDefault="0070739B" w:rsidP="00300420">
            <w:pPr>
              <w:jc w:val="center"/>
              <w:rPr>
                <w:szCs w:val="18"/>
              </w:rPr>
            </w:pPr>
            <w:r w:rsidRPr="0070739B">
              <w:rPr>
                <w:sz w:val="16"/>
                <w:szCs w:val="16"/>
              </w:rPr>
              <w:t>Prefeito Municipal</w:t>
            </w:r>
          </w:p>
        </w:tc>
      </w:tr>
    </w:tbl>
    <w:bookmarkEnd w:id="0"/>
    <w:p w14:paraId="12057DC4" w14:textId="76EA9EF8" w:rsidR="0000238F" w:rsidRPr="00AD433E" w:rsidRDefault="0000238F" w:rsidP="0070739B">
      <w:pPr>
        <w:ind w:firstLine="0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961"/>
        <w:gridCol w:w="5885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70739B">
        <w:trPr>
          <w:trHeight w:val="120"/>
          <w:tblCellSpacing w:w="6" w:type="dxa"/>
          <w:jc w:val="center"/>
        </w:trPr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267DB" w14:textId="74AB8284" w:rsidR="0070739B" w:rsidRDefault="0070739B" w:rsidP="0070739B">
            <w:pPr>
              <w:spacing w:after="0"/>
              <w:ind w:left="247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Gabinete do Prefeito;</w:t>
            </w:r>
          </w:p>
          <w:p w14:paraId="3C337722" w14:textId="72BAECA6" w:rsidR="0070739B" w:rsidRDefault="0070739B" w:rsidP="0070739B">
            <w:pPr>
              <w:spacing w:after="0"/>
              <w:ind w:left="247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 Mun. Saúde e Assistência Social;</w:t>
            </w:r>
          </w:p>
          <w:p w14:paraId="3CF5A177" w14:textId="08158F53" w:rsidR="0070739B" w:rsidRDefault="0070739B" w:rsidP="0070739B">
            <w:pPr>
              <w:spacing w:after="0"/>
              <w:ind w:left="247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 Mun. De Cultura, Desporto e Turismo;</w:t>
            </w:r>
          </w:p>
          <w:p w14:paraId="5E942710" w14:textId="3E280FBC" w:rsidR="0070739B" w:rsidRDefault="0070739B" w:rsidP="0070739B">
            <w:pPr>
              <w:spacing w:after="0"/>
              <w:ind w:left="247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 Mun. De Agricultura, Meio Ambiente e Desenvolvimento Econômico;</w:t>
            </w:r>
          </w:p>
          <w:p w14:paraId="1AE7C03B" w14:textId="21F07C0F" w:rsidR="0070739B" w:rsidRDefault="0070739B" w:rsidP="0070739B">
            <w:pPr>
              <w:spacing w:after="0"/>
              <w:ind w:left="247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 Mun. Da Educação;</w:t>
            </w:r>
          </w:p>
          <w:p w14:paraId="218F902A" w14:textId="61E9A217" w:rsidR="0000238F" w:rsidRDefault="0070739B" w:rsidP="0070739B">
            <w:pPr>
              <w:spacing w:after="0"/>
              <w:ind w:left="247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 Mun. De Administração, Planejamento e Finanças;</w:t>
            </w:r>
          </w:p>
          <w:p w14:paraId="58BBF042" w14:textId="224FFFC3" w:rsidR="0070739B" w:rsidRPr="00AD433E" w:rsidRDefault="0070739B" w:rsidP="0070739B">
            <w:pPr>
              <w:spacing w:after="0"/>
              <w:ind w:left="247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Sec. Mun. De Obras e Mobilidade Urbana.</w:t>
            </w:r>
          </w:p>
        </w:tc>
      </w:tr>
      <w:tr w:rsidR="0000238F" w:rsidRPr="00AD433E" w14:paraId="584A86B1" w14:textId="77777777" w:rsidTr="0070739B">
        <w:trPr>
          <w:trHeight w:val="110"/>
          <w:tblCellSpacing w:w="6" w:type="dxa"/>
          <w:jc w:val="center"/>
        </w:trPr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7E85888F" w:rsidR="0070739B" w:rsidRPr="0070739B" w:rsidRDefault="0070739B" w:rsidP="0070739B">
            <w:pPr>
              <w:rPr>
                <w:rFonts w:eastAsia="Times New Roman" w:cs="Tahoma"/>
                <w:sz w:val="16"/>
                <w:szCs w:val="16"/>
                <w:lang w:eastAsia="pt-BR"/>
              </w:rPr>
            </w:pPr>
            <w:hyperlink r:id="rId8" w:history="1">
              <w:r w:rsidRPr="0070739B">
                <w:rPr>
                  <w:rStyle w:val="Hyperlink"/>
                  <w:rFonts w:eastAsia="Times New Roman" w:cs="Tahoma"/>
                  <w:color w:val="auto"/>
                  <w:sz w:val="16"/>
                  <w:szCs w:val="16"/>
                  <w:lang w:eastAsia="pt-BR"/>
                </w:rPr>
                <w:t>administração@imigrante-rs.com.br</w:t>
              </w:r>
            </w:hyperlink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00238F" w:rsidRPr="00AD433E" w14:paraId="63542883" w14:textId="77777777" w:rsidTr="0070739B">
        <w:trPr>
          <w:trHeight w:val="47"/>
          <w:tblCellSpacing w:w="6" w:type="dxa"/>
          <w:jc w:val="center"/>
        </w:trPr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6C1F7C0A" w:rsidR="0000238F" w:rsidRPr="0070739B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70739B" w:rsidRPr="0070739B">
              <w:rPr>
                <w:rFonts w:eastAsia="Times New Roman" w:cs="Tahoma"/>
                <w:sz w:val="16"/>
                <w:szCs w:val="16"/>
                <w:lang w:eastAsia="pt-BR"/>
              </w:rPr>
              <w:t>1130</w:t>
            </w:r>
          </w:p>
        </w:tc>
      </w:tr>
      <w:tr w:rsidR="0000238F" w:rsidRPr="00AD433E" w14:paraId="7B9FC216" w14:textId="77777777" w:rsidTr="0070739B">
        <w:trPr>
          <w:trHeight w:val="47"/>
          <w:tblCellSpacing w:w="6" w:type="dxa"/>
          <w:jc w:val="center"/>
        </w:trPr>
        <w:tc>
          <w:tcPr>
            <w:tcW w:w="39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566FC" w14:textId="721392AF" w:rsidR="0000238F" w:rsidRPr="0070739B" w:rsidRDefault="0070739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Germano Stevens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;</w:t>
            </w:r>
          </w:p>
          <w:p w14:paraId="1C326768" w14:textId="73EF4246" w:rsidR="0070739B" w:rsidRPr="0070739B" w:rsidRDefault="0070739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Jóice Cristina Horst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;</w:t>
            </w:r>
          </w:p>
          <w:p w14:paraId="30058677" w14:textId="3CCE7DA0" w:rsidR="0070739B" w:rsidRPr="0070739B" w:rsidRDefault="0070739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Charles Porsche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;</w:t>
            </w:r>
          </w:p>
          <w:p w14:paraId="25F9B8C6" w14:textId="58B64940" w:rsidR="0070739B" w:rsidRPr="0070739B" w:rsidRDefault="0070739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Gilnei Dahmer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;</w:t>
            </w:r>
          </w:p>
          <w:p w14:paraId="53AA865B" w14:textId="64250C31" w:rsidR="0070739B" w:rsidRPr="0070739B" w:rsidRDefault="0070739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Carlos A. Lutterbeck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;</w:t>
            </w:r>
          </w:p>
          <w:p w14:paraId="145AE356" w14:textId="7C519BDF" w:rsidR="0070739B" w:rsidRPr="0070739B" w:rsidRDefault="0070739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Edson Adilso Heck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;</w:t>
            </w:r>
          </w:p>
          <w:p w14:paraId="442286F2" w14:textId="5B3CA654" w:rsidR="0070739B" w:rsidRPr="0070739B" w:rsidRDefault="0070739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Fabiano Acadroli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.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70739B">
        <w:trPr>
          <w:trHeight w:val="166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70739B">
        <w:trPr>
          <w:trHeight w:val="58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70739B">
        <w:trPr>
          <w:trHeight w:val="77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A82F" w14:textId="77777777" w:rsidR="0070739B" w:rsidRPr="0070739B" w:rsidRDefault="0070739B" w:rsidP="0070739B">
            <w:pPr>
              <w:spacing w:after="0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A necessidade de contratação por credenciamento de oficinas mecânicas surge com o objetivo de garantir a prestação de serviços de manutenção e reparação de veículos, criando uma rede de oficinas mecânicas disponíveis em diversas localidades, proporcionando um atendimento mais ágil e eficiente, visto que apenas um fornecedor não absorveria a demanda de veículos, tanto pela quantidade, quanto pela complexidade/particularidade de cada serviço.</w:t>
            </w:r>
          </w:p>
          <w:p w14:paraId="6AD2B509" w14:textId="28891873" w:rsidR="0000238F" w:rsidRPr="00E27079" w:rsidRDefault="0070739B" w:rsidP="0070739B">
            <w:pPr>
              <w:spacing w:after="0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O chamamento público para credenciamento visa otimizar a gestão de frota e equipamentos, permitindo o acesso a serviços de qualidade, com preços justos, e dentro dos prazos necessários.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70739B">
        <w:trPr>
          <w:trHeight w:val="52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70739B">
        <w:trPr>
          <w:trHeight w:val="47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0708014C" w:rsidR="0000238F" w:rsidRPr="0000238F" w:rsidRDefault="0070739B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 xml:space="preserve">Considerando o fim da vigência do contrato atual em 13/06/2025, os termos de credenciamento originados deste processo terão sua vigência com início em </w:t>
            </w:r>
            <w:r w:rsidR="008E60C4">
              <w:rPr>
                <w:rFonts w:eastAsia="Times New Roman" w:cs="Tahoma"/>
                <w:sz w:val="16"/>
                <w:szCs w:val="16"/>
                <w:lang w:eastAsia="pt-BR"/>
              </w:rPr>
              <w:t>14</w:t>
            </w:r>
            <w:r w:rsidRPr="0070739B">
              <w:rPr>
                <w:rFonts w:eastAsia="Times New Roman" w:cs="Tahoma"/>
                <w:sz w:val="16"/>
                <w:szCs w:val="16"/>
                <w:lang w:eastAsia="pt-BR"/>
              </w:rPr>
              <w:t>/06/2025.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70739B">
        <w:trPr>
          <w:trHeight w:val="853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5C59D2DE" w14:textId="1E1CC636" w:rsidR="0000238F" w:rsidRPr="0000238F" w:rsidRDefault="0070739B" w:rsidP="0070739B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_______/_______/_______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 w:rsidP="0070739B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84C"/>
    <w:rsid w:val="006F5EAB"/>
    <w:rsid w:val="00701A97"/>
    <w:rsid w:val="00702AC5"/>
    <w:rsid w:val="00703827"/>
    <w:rsid w:val="00706435"/>
    <w:rsid w:val="007069E7"/>
    <w:rsid w:val="00706C4B"/>
    <w:rsid w:val="0070739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E60C4"/>
    <w:rsid w:val="008F35F5"/>
    <w:rsid w:val="008F428D"/>
    <w:rsid w:val="008F4F2D"/>
    <w:rsid w:val="008F5CA5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0568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464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&#231;&#227;o@imigrante-rs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4</cp:revision>
  <cp:lastPrinted>2024-12-10T20:02:00Z</cp:lastPrinted>
  <dcterms:created xsi:type="dcterms:W3CDTF">2025-06-02T14:02:00Z</dcterms:created>
  <dcterms:modified xsi:type="dcterms:W3CDTF">2025-06-04T18:17:00Z</dcterms:modified>
</cp:coreProperties>
</file>